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AD3D" w14:textId="77777777" w:rsidR="00194B7D" w:rsidRDefault="00194B7D" w:rsidP="00194B7D">
      <w:pPr>
        <w:pStyle w:val="NormlWeb"/>
      </w:pPr>
      <w:r>
        <w:rPr>
          <w:rStyle w:val="Kiemels2"/>
        </w:rPr>
        <w:t>ODSTÚPENIE OD NÁKUPU</w:t>
      </w:r>
    </w:p>
    <w:p w14:paraId="52AFD2BA" w14:textId="77777777" w:rsidR="00194B7D" w:rsidRDefault="00194B7D" w:rsidP="00194B7D">
      <w:pPr>
        <w:pStyle w:val="NormlWeb"/>
      </w:pPr>
      <w:r>
        <w:t>stiahnem si to</w:t>
      </w:r>
    </w:p>
    <w:p w14:paraId="3E34140B" w14:textId="77777777" w:rsidR="00194B7D" w:rsidRDefault="00194B7D" w:rsidP="00194B7D">
      <w:pPr>
        <w:pStyle w:val="NormlWeb"/>
      </w:pPr>
      <w:r>
        <w:rPr>
          <w:rStyle w:val="Kiemels2"/>
        </w:rPr>
        <w:t>Vyhlásenie spotrebiteľa o odstúpení od zmluvy</w:t>
      </w:r>
    </w:p>
    <w:p w14:paraId="6EF1C81A" w14:textId="77777777" w:rsidR="00194B7D" w:rsidRDefault="00194B7D" w:rsidP="00194B7D">
      <w:pPr>
        <w:pStyle w:val="NormlWeb"/>
      </w:pPr>
      <w:r>
        <w:t>(Ak chcete zrušiť, vyplňte ho a vráťte spolu s produktom)</w:t>
      </w:r>
    </w:p>
    <w:p w14:paraId="4C96930B" w14:textId="77777777" w:rsidR="00194B7D" w:rsidRDefault="00194B7D" w:rsidP="00194B7D">
      <w:pPr>
        <w:pStyle w:val="NormlWeb"/>
      </w:pPr>
      <w:r>
        <w:t> </w:t>
      </w:r>
    </w:p>
    <w:p w14:paraId="4793E1BD" w14:textId="77777777" w:rsidR="00194B7D" w:rsidRDefault="00194B7D" w:rsidP="00194B7D">
      <w:pPr>
        <w:pStyle w:val="NormlWeb"/>
      </w:pPr>
      <w:r>
        <w:t>Právo na odstúpenie od zmluvy môže uplatniť iba fyzická osoba, nie fyzická osoba (napr.</w:t>
      </w:r>
    </w:p>
    <w:p w14:paraId="0F47FA36" w14:textId="77777777" w:rsidR="00194B7D" w:rsidRDefault="00194B7D" w:rsidP="00194B7D">
      <w:pPr>
        <w:pStyle w:val="NormlWeb"/>
      </w:pPr>
      <w:r>
        <w:t>dodávateľ a pod.) právo na odstúpenie od zmluvy nie je platné. V prípade zrušenia, ktorého dôvod nemusí byť odôvodnený, produkt (výrobky)</w:t>
      </w:r>
    </w:p>
    <w:p w14:paraId="5756A855" w14:textId="77777777" w:rsidR="00194B7D" w:rsidRDefault="00194B7D" w:rsidP="00194B7D">
      <w:pPr>
        <w:pStyle w:val="NormlWeb"/>
      </w:pPr>
      <w:r>
        <w:t>do 14 kalendárnych dní od prijatia. Vo všetkých prípadoch náklady na vrátenie znáša spotrebiteľ, ktorý odmietne, spôsob vrátenia (kuriér, pošta, osobne) nie je definovaný, spotrebiteľ sa môže slobodne rozhodnúť, ale adresátom a adresou na vrátenie môže byť len ten uvedené nižšie, nie je možné poslať na poštu, balíkomat, na dobierku, poštovné poslať. Vo všetkých prípadoch je vrátenie peňazí uskutočnené na bankový účet do 30 dní od vrátenia produktu, pričom náklady na prevod znáša</w:t>
      </w:r>
    </w:p>
    <w:p w14:paraId="32849FFE" w14:textId="77777777" w:rsidR="00194B7D" w:rsidRDefault="00194B7D" w:rsidP="00194B7D">
      <w:pPr>
        <w:pStyle w:val="NormlWeb"/>
      </w:pPr>
      <w:r>
        <w:rPr>
          <w:rStyle w:val="Kiemels2"/>
        </w:rPr>
        <w:t>Adresát:</w:t>
      </w:r>
    </w:p>
    <w:p w14:paraId="0896A9F4" w14:textId="77777777" w:rsidR="003045B4" w:rsidRDefault="003045B4" w:rsidP="00194B7D">
      <w:pPr>
        <w:pStyle w:val="NormlWeb"/>
        <w:rPr>
          <w:rFonts w:ascii="Open Sans" w:hAnsi="Open Sans" w:cs="Open Sans"/>
          <w:b/>
          <w:bCs/>
          <w:color w:val="000000"/>
          <w:shd w:val="clear" w:color="auto" w:fill="FFFFFF"/>
        </w:rPr>
      </w:pPr>
      <w:r>
        <w:rPr>
          <w:rFonts w:ascii="Open Sans" w:hAnsi="Open Sans" w:cs="Open Sans"/>
          <w:b/>
          <w:bCs/>
          <w:color w:val="000000"/>
          <w:shd w:val="clear" w:color="auto" w:fill="FFFFFF"/>
        </w:rPr>
        <w:t>Parcel Shop- copycomp Damjanichova 3138 94501 Komárno</w:t>
      </w:r>
    </w:p>
    <w:p w14:paraId="3F180B7C" w14:textId="4B9AB175" w:rsidR="00194B7D" w:rsidRDefault="00194B7D" w:rsidP="00194B7D">
      <w:pPr>
        <w:pStyle w:val="NormlWeb"/>
      </w:pPr>
      <w:r>
        <w:t>Upozorňujeme našich vážených zákazníkov, že vrátenie objednaného tovaru je možné výlučne prostredníctvom kuriérskej služby alebo pošty. Osobné vrátenie tovaru, žiaľ, nie je možné a zásielky týmto spôsobom nemôžeme prevziať. Ďakujeme za pochopenie!</w:t>
      </w:r>
    </w:p>
    <w:p w14:paraId="187D68A5" w14:textId="77777777" w:rsidR="00194B7D" w:rsidRDefault="00194B7D" w:rsidP="00194B7D">
      <w:pPr>
        <w:pStyle w:val="NormlWeb"/>
      </w:pPr>
      <w:r>
        <w:rPr>
          <w:rStyle w:val="Kiemels2"/>
        </w:rPr>
        <w:t>Dolu podpísaný vyhlasuje, že sa zdrží nákupu a predaja nasledujúcich produktov (rozpísaný zoznam vrátených produktov):</w:t>
      </w:r>
    </w:p>
    <w:p w14:paraId="1E243831" w14:textId="77777777" w:rsidR="00194B7D" w:rsidRDefault="00194B7D" w:rsidP="00194B7D">
      <w:pPr>
        <w:pStyle w:val="NormlWeb"/>
      </w:pPr>
      <w:r>
        <w:t>Dátum prijatia objednávky:</w:t>
      </w:r>
    </w:p>
    <w:p w14:paraId="6E8C76C1" w14:textId="77777777" w:rsidR="00194B7D" w:rsidRDefault="00194B7D" w:rsidP="00194B7D">
      <w:pPr>
        <w:pStyle w:val="NormlWeb"/>
      </w:pPr>
      <w:r>
        <w:t>Číslo faktúry:</w:t>
      </w:r>
    </w:p>
    <w:p w14:paraId="1DB4CAD8" w14:textId="77777777" w:rsidR="00194B7D" w:rsidRDefault="00194B7D" w:rsidP="00194B7D">
      <w:pPr>
        <w:pStyle w:val="NormlWeb"/>
      </w:pPr>
      <w:r>
        <w:t>Používateľské meno:</w:t>
      </w:r>
    </w:p>
    <w:p w14:paraId="3BD67658" w14:textId="77777777" w:rsidR="00194B7D" w:rsidRDefault="00194B7D" w:rsidP="00194B7D">
      <w:pPr>
        <w:pStyle w:val="NormlWeb"/>
      </w:pPr>
      <w:r>
        <w:t>Adresa zákazníka:</w:t>
      </w:r>
    </w:p>
    <w:p w14:paraId="2D86D873" w14:textId="77777777" w:rsidR="00194B7D" w:rsidRDefault="00194B7D" w:rsidP="00194B7D">
      <w:pPr>
        <w:pStyle w:val="NormlWeb"/>
      </w:pPr>
      <w:r>
        <w:t>Číslo spotrebiteľského bankového účtu a názov banky:</w:t>
      </w:r>
    </w:p>
    <w:p w14:paraId="292A7C62" w14:textId="77777777" w:rsidR="00194B7D" w:rsidRDefault="00194B7D" w:rsidP="00194B7D">
      <w:pPr>
        <w:pStyle w:val="NormlWeb"/>
      </w:pPr>
      <w:r>
        <w:t> </w:t>
      </w:r>
    </w:p>
    <w:p w14:paraId="5DF295D0" w14:textId="77777777" w:rsidR="00194B7D" w:rsidRDefault="00194B7D" w:rsidP="00194B7D">
      <w:pPr>
        <w:pStyle w:val="NormlWeb"/>
      </w:pPr>
      <w:r>
        <w:t> </w:t>
      </w:r>
    </w:p>
    <w:p w14:paraId="3E6A4114" w14:textId="77777777" w:rsidR="00194B7D" w:rsidRDefault="00194B7D" w:rsidP="00194B7D">
      <w:pPr>
        <w:pStyle w:val="NormlWeb"/>
      </w:pPr>
      <w:r>
        <w:t> </w:t>
      </w:r>
    </w:p>
    <w:p w14:paraId="0D4F610E" w14:textId="77777777" w:rsidR="00194B7D" w:rsidRDefault="00194B7D" w:rsidP="00194B7D">
      <w:pPr>
        <w:pStyle w:val="NormlWeb"/>
      </w:pPr>
      <w:r>
        <w:t>Podpis spotrebiteľa:</w:t>
      </w:r>
    </w:p>
    <w:p w14:paraId="394AFFD2" w14:textId="77777777" w:rsidR="00194B7D" w:rsidRDefault="00194B7D" w:rsidP="00194B7D">
      <w:pPr>
        <w:pStyle w:val="NormlWeb"/>
      </w:pPr>
      <w:r>
        <w:lastRenderedPageBreak/>
        <w:t> </w:t>
      </w:r>
    </w:p>
    <w:p w14:paraId="0D44FBCD" w14:textId="77777777" w:rsidR="00194B7D" w:rsidRDefault="00194B7D" w:rsidP="00194B7D">
      <w:pPr>
        <w:pStyle w:val="NormlWeb"/>
      </w:pPr>
      <w:r>
        <w:t> </w:t>
      </w:r>
    </w:p>
    <w:p w14:paraId="078A79C8" w14:textId="77777777" w:rsidR="006362D2" w:rsidRPr="00F971EC" w:rsidRDefault="006362D2" w:rsidP="00F971EC"/>
    <w:sectPr w:rsidR="006362D2" w:rsidRPr="00F97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D6"/>
    <w:rsid w:val="00024784"/>
    <w:rsid w:val="00194B7D"/>
    <w:rsid w:val="001B6F18"/>
    <w:rsid w:val="002316A6"/>
    <w:rsid w:val="002C3691"/>
    <w:rsid w:val="003045B4"/>
    <w:rsid w:val="005E72A1"/>
    <w:rsid w:val="006362D2"/>
    <w:rsid w:val="00BC70C0"/>
    <w:rsid w:val="00D440D6"/>
    <w:rsid w:val="00E26102"/>
    <w:rsid w:val="00F83B39"/>
    <w:rsid w:val="00F971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EAD8C"/>
  <w15:chartTrackingRefBased/>
  <w15:docId w15:val="{7AADD0F0-590B-498C-864F-371A4634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440D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D440D6"/>
    <w:rPr>
      <w:color w:val="0000FF"/>
      <w:u w:val="single"/>
    </w:rPr>
  </w:style>
  <w:style w:type="character" w:styleId="Kiemels2">
    <w:name w:val="Strong"/>
    <w:basedOn w:val="Bekezdsalapbettpusa"/>
    <w:uiPriority w:val="22"/>
    <w:qFormat/>
    <w:rsid w:val="00D44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6692">
      <w:bodyDiv w:val="1"/>
      <w:marLeft w:val="0"/>
      <w:marRight w:val="0"/>
      <w:marTop w:val="0"/>
      <w:marBottom w:val="0"/>
      <w:divBdr>
        <w:top w:val="none" w:sz="0" w:space="0" w:color="auto"/>
        <w:left w:val="none" w:sz="0" w:space="0" w:color="auto"/>
        <w:bottom w:val="none" w:sz="0" w:space="0" w:color="auto"/>
        <w:right w:val="none" w:sz="0" w:space="0" w:color="auto"/>
      </w:divBdr>
    </w:div>
    <w:div w:id="291794414">
      <w:bodyDiv w:val="1"/>
      <w:marLeft w:val="0"/>
      <w:marRight w:val="0"/>
      <w:marTop w:val="0"/>
      <w:marBottom w:val="0"/>
      <w:divBdr>
        <w:top w:val="none" w:sz="0" w:space="0" w:color="auto"/>
        <w:left w:val="none" w:sz="0" w:space="0" w:color="auto"/>
        <w:bottom w:val="none" w:sz="0" w:space="0" w:color="auto"/>
        <w:right w:val="none" w:sz="0" w:space="0" w:color="auto"/>
      </w:divBdr>
    </w:div>
    <w:div w:id="355347149">
      <w:bodyDiv w:val="1"/>
      <w:marLeft w:val="0"/>
      <w:marRight w:val="0"/>
      <w:marTop w:val="0"/>
      <w:marBottom w:val="0"/>
      <w:divBdr>
        <w:top w:val="none" w:sz="0" w:space="0" w:color="auto"/>
        <w:left w:val="none" w:sz="0" w:space="0" w:color="auto"/>
        <w:bottom w:val="none" w:sz="0" w:space="0" w:color="auto"/>
        <w:right w:val="none" w:sz="0" w:space="0" w:color="auto"/>
      </w:divBdr>
    </w:div>
    <w:div w:id="519977971">
      <w:bodyDiv w:val="1"/>
      <w:marLeft w:val="0"/>
      <w:marRight w:val="0"/>
      <w:marTop w:val="0"/>
      <w:marBottom w:val="0"/>
      <w:divBdr>
        <w:top w:val="none" w:sz="0" w:space="0" w:color="auto"/>
        <w:left w:val="none" w:sz="0" w:space="0" w:color="auto"/>
        <w:bottom w:val="none" w:sz="0" w:space="0" w:color="auto"/>
        <w:right w:val="none" w:sz="0" w:space="0" w:color="auto"/>
      </w:divBdr>
    </w:div>
    <w:div w:id="716126910">
      <w:bodyDiv w:val="1"/>
      <w:marLeft w:val="0"/>
      <w:marRight w:val="0"/>
      <w:marTop w:val="0"/>
      <w:marBottom w:val="0"/>
      <w:divBdr>
        <w:top w:val="none" w:sz="0" w:space="0" w:color="auto"/>
        <w:left w:val="none" w:sz="0" w:space="0" w:color="auto"/>
        <w:bottom w:val="none" w:sz="0" w:space="0" w:color="auto"/>
        <w:right w:val="none" w:sz="0" w:space="0" w:color="auto"/>
      </w:divBdr>
    </w:div>
    <w:div w:id="905721041">
      <w:bodyDiv w:val="1"/>
      <w:marLeft w:val="0"/>
      <w:marRight w:val="0"/>
      <w:marTop w:val="0"/>
      <w:marBottom w:val="0"/>
      <w:divBdr>
        <w:top w:val="none" w:sz="0" w:space="0" w:color="auto"/>
        <w:left w:val="none" w:sz="0" w:space="0" w:color="auto"/>
        <w:bottom w:val="none" w:sz="0" w:space="0" w:color="auto"/>
        <w:right w:val="none" w:sz="0" w:space="0" w:color="auto"/>
      </w:divBdr>
    </w:div>
    <w:div w:id="984510464">
      <w:bodyDiv w:val="1"/>
      <w:marLeft w:val="0"/>
      <w:marRight w:val="0"/>
      <w:marTop w:val="0"/>
      <w:marBottom w:val="0"/>
      <w:divBdr>
        <w:top w:val="none" w:sz="0" w:space="0" w:color="auto"/>
        <w:left w:val="none" w:sz="0" w:space="0" w:color="auto"/>
        <w:bottom w:val="none" w:sz="0" w:space="0" w:color="auto"/>
        <w:right w:val="none" w:sz="0" w:space="0" w:color="auto"/>
      </w:divBdr>
    </w:div>
    <w:div w:id="1157308945">
      <w:bodyDiv w:val="1"/>
      <w:marLeft w:val="0"/>
      <w:marRight w:val="0"/>
      <w:marTop w:val="0"/>
      <w:marBottom w:val="0"/>
      <w:divBdr>
        <w:top w:val="none" w:sz="0" w:space="0" w:color="auto"/>
        <w:left w:val="none" w:sz="0" w:space="0" w:color="auto"/>
        <w:bottom w:val="none" w:sz="0" w:space="0" w:color="auto"/>
        <w:right w:val="none" w:sz="0" w:space="0" w:color="auto"/>
      </w:divBdr>
    </w:div>
    <w:div w:id="1325283005">
      <w:bodyDiv w:val="1"/>
      <w:marLeft w:val="0"/>
      <w:marRight w:val="0"/>
      <w:marTop w:val="0"/>
      <w:marBottom w:val="0"/>
      <w:divBdr>
        <w:top w:val="none" w:sz="0" w:space="0" w:color="auto"/>
        <w:left w:val="none" w:sz="0" w:space="0" w:color="auto"/>
        <w:bottom w:val="none" w:sz="0" w:space="0" w:color="auto"/>
        <w:right w:val="none" w:sz="0" w:space="0" w:color="auto"/>
      </w:divBdr>
    </w:div>
    <w:div w:id="19140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1264</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Mátyás Molnár</dc:creator>
  <cp:keywords/>
  <dc:description/>
  <cp:lastModifiedBy>Mátyás Molnár</cp:lastModifiedBy>
  <cp:revision>3</cp:revision>
  <dcterms:created xsi:type="dcterms:W3CDTF">2025-12-05T14:11:00Z</dcterms:created>
  <dcterms:modified xsi:type="dcterms:W3CDTF">2026-04-09T15:03:00Z</dcterms:modified>
</cp:coreProperties>
</file>